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58F5" w:rsidRDefault="00FD58F5">
      <w:pPr>
        <w:pStyle w:val="ConsPlusTitle"/>
        <w:jc w:val="center"/>
        <w:outlineLvl w:val="0"/>
      </w:pPr>
      <w:r>
        <w:t>АДМИНИСТРАЦИЯ НЕНЕЦКОГО АВТОНОМНОГО ОКРУГА</w:t>
      </w:r>
    </w:p>
    <w:p w:rsidR="00FD58F5" w:rsidRDefault="00FD58F5">
      <w:pPr>
        <w:pStyle w:val="ConsPlusTitle"/>
        <w:jc w:val="center"/>
      </w:pPr>
    </w:p>
    <w:p w:rsidR="00FD58F5" w:rsidRDefault="00FD58F5">
      <w:pPr>
        <w:pStyle w:val="ConsPlusTitle"/>
        <w:jc w:val="center"/>
      </w:pPr>
      <w:r>
        <w:t>ПОСТАНОВЛЕНИЕ</w:t>
      </w:r>
    </w:p>
    <w:p w:rsidR="00FD58F5" w:rsidRDefault="00FD58F5">
      <w:pPr>
        <w:pStyle w:val="ConsPlusTitle"/>
        <w:jc w:val="center"/>
      </w:pPr>
      <w:r>
        <w:t>от 14 августа 2014 г. N 306-п</w:t>
      </w:r>
    </w:p>
    <w:p w:rsidR="00FD58F5" w:rsidRDefault="00FD58F5">
      <w:pPr>
        <w:pStyle w:val="ConsPlusTitle"/>
        <w:jc w:val="center"/>
      </w:pPr>
    </w:p>
    <w:p w:rsidR="00FD58F5" w:rsidRDefault="00FD58F5">
      <w:pPr>
        <w:pStyle w:val="ConsPlusTitle"/>
        <w:jc w:val="center"/>
      </w:pPr>
      <w:r>
        <w:t>ОБ УТВЕРЖДЕНИИ ДОПОЛНИТЕЛЬНОГО ПЕРЕЧНЯ УСЛУГ И (ИЛИ) РАБОТ</w:t>
      </w:r>
    </w:p>
    <w:p w:rsidR="00FD58F5" w:rsidRDefault="00FD58F5">
      <w:pPr>
        <w:pStyle w:val="ConsPlusTitle"/>
        <w:jc w:val="center"/>
      </w:pPr>
      <w:r>
        <w:t>ПО КАПИТАЛЬНОМУ РЕМОНТУ ОБЩЕГО ИМУЩЕСТВА В МНОГОКВАРТИРНОМ</w:t>
      </w:r>
    </w:p>
    <w:p w:rsidR="00FD58F5" w:rsidRDefault="00FD58F5">
      <w:pPr>
        <w:pStyle w:val="ConsPlusTitle"/>
        <w:jc w:val="center"/>
      </w:pPr>
      <w:r>
        <w:t>ДОМЕ, ОКАЗАНИЕ И (ИЛИ) ВЫПОЛНЕНИЕ КОТОРЫХ ФИНАНСИРУЮТСЯ ЗА</w:t>
      </w:r>
    </w:p>
    <w:p w:rsidR="00FD58F5" w:rsidRDefault="00FD58F5">
      <w:pPr>
        <w:pStyle w:val="ConsPlusTitle"/>
        <w:jc w:val="center"/>
      </w:pPr>
      <w:r>
        <w:t>СЧЕТ СРЕДСТВ ФОНДА КАПИТАЛЬНОГО РЕМОНТА, СФОРМИРОВАННОГО</w:t>
      </w:r>
    </w:p>
    <w:p w:rsidR="00FD58F5" w:rsidRDefault="00FD58F5">
      <w:pPr>
        <w:pStyle w:val="ConsPlusTitle"/>
        <w:jc w:val="center"/>
      </w:pPr>
      <w:r>
        <w:t>ИСХОДЯ ИЗ МИНИМАЛЬНОГО РАЗМЕРА ВЗНОСА НА КАПИТАЛЬНЫЙ РЕМОНТ</w:t>
      </w:r>
    </w:p>
    <w:p w:rsidR="00FD58F5" w:rsidRDefault="00FD58F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FD58F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D58F5" w:rsidRDefault="00FD58F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D58F5" w:rsidRDefault="00FD58F5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НАО</w:t>
            </w:r>
          </w:p>
          <w:p w:rsidR="00FD58F5" w:rsidRDefault="00FD58F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08.06.2015 </w:t>
            </w:r>
            <w:hyperlink r:id="rId4" w:history="1">
              <w:r>
                <w:rPr>
                  <w:color w:val="0000FF"/>
                </w:rPr>
                <w:t>N 179-п</w:t>
              </w:r>
            </w:hyperlink>
            <w:r>
              <w:rPr>
                <w:color w:val="392C69"/>
              </w:rPr>
              <w:t xml:space="preserve">, от 30.11.2016 </w:t>
            </w:r>
            <w:hyperlink r:id="rId5" w:history="1">
              <w:r>
                <w:rPr>
                  <w:color w:val="0000FF"/>
                </w:rPr>
                <w:t>N 380-п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FD58F5" w:rsidRDefault="00FD58F5">
      <w:pPr>
        <w:pStyle w:val="ConsPlusNormal"/>
        <w:jc w:val="both"/>
      </w:pPr>
    </w:p>
    <w:p w:rsidR="00FD58F5" w:rsidRDefault="00FD58F5">
      <w:pPr>
        <w:pStyle w:val="ConsPlusNormal"/>
        <w:ind w:firstLine="540"/>
        <w:jc w:val="both"/>
      </w:pPr>
      <w:r>
        <w:t xml:space="preserve">В соответствии со </w:t>
      </w:r>
      <w:hyperlink r:id="rId6" w:history="1">
        <w:r>
          <w:rPr>
            <w:color w:val="0000FF"/>
          </w:rPr>
          <w:t>статьей 166</w:t>
        </w:r>
      </w:hyperlink>
      <w:r>
        <w:t xml:space="preserve"> Жилищного кодекса Российской Федерации, </w:t>
      </w:r>
      <w:hyperlink r:id="rId7" w:history="1">
        <w:r>
          <w:rPr>
            <w:color w:val="0000FF"/>
          </w:rPr>
          <w:t>статьей 22</w:t>
        </w:r>
      </w:hyperlink>
      <w:r>
        <w:t xml:space="preserve"> закона Ненецкого автономного округа от 15.07.2013 N 77-ОЗ "Об организации проведения капитального ремонта общего имущества в многоквартирных домах, расположенных на территории Ненецкого автономного округа" Администрация Ненецкого автономного округа постановляет:</w:t>
      </w:r>
    </w:p>
    <w:p w:rsidR="00FD58F5" w:rsidRDefault="00FD58F5">
      <w:pPr>
        <w:pStyle w:val="ConsPlusNormal"/>
        <w:spacing w:before="220"/>
        <w:ind w:firstLine="540"/>
        <w:jc w:val="both"/>
      </w:pPr>
      <w:r>
        <w:t xml:space="preserve">1. Утвердить дополнительный </w:t>
      </w:r>
      <w:hyperlink w:anchor="P41" w:history="1">
        <w:r>
          <w:rPr>
            <w:color w:val="0000FF"/>
          </w:rPr>
          <w:t>перечень</w:t>
        </w:r>
      </w:hyperlink>
      <w:r>
        <w:t xml:space="preserve"> услуг и (или) работ по капитальному ремонту общего имущества в многоквартирном доме, оказание и (или) выполнение которых финансируются за счет средств фонда капитального ремонта, сформированного исходя из минимального размера взноса на капитальный ремонт, согласно Приложению.</w:t>
      </w:r>
    </w:p>
    <w:p w:rsidR="00FD58F5" w:rsidRDefault="00FD58F5">
      <w:pPr>
        <w:pStyle w:val="ConsPlusNormal"/>
        <w:jc w:val="both"/>
      </w:pPr>
      <w:r>
        <w:t xml:space="preserve">(в ред. </w:t>
      </w:r>
      <w:hyperlink r:id="rId8" w:history="1">
        <w:r>
          <w:rPr>
            <w:color w:val="0000FF"/>
          </w:rPr>
          <w:t>постановления</w:t>
        </w:r>
      </w:hyperlink>
      <w:r>
        <w:t xml:space="preserve"> администрации НАО от 30.11.2016 N 380-п)</w:t>
      </w:r>
    </w:p>
    <w:p w:rsidR="00FD58F5" w:rsidRDefault="00FD58F5">
      <w:pPr>
        <w:pStyle w:val="ConsPlusNormal"/>
        <w:spacing w:before="220"/>
        <w:ind w:firstLine="540"/>
        <w:jc w:val="both"/>
      </w:pPr>
      <w:r>
        <w:t>2. Настоящее постановление вступает в силу со дня его официального опубликования.</w:t>
      </w:r>
    </w:p>
    <w:p w:rsidR="00FD58F5" w:rsidRDefault="00FD58F5">
      <w:pPr>
        <w:pStyle w:val="ConsPlusNormal"/>
        <w:jc w:val="both"/>
      </w:pPr>
    </w:p>
    <w:p w:rsidR="00FD58F5" w:rsidRDefault="00FD58F5">
      <w:pPr>
        <w:pStyle w:val="ConsPlusNormal"/>
        <w:jc w:val="right"/>
      </w:pPr>
      <w:r>
        <w:t>Первый заместитель</w:t>
      </w:r>
    </w:p>
    <w:p w:rsidR="00FD58F5" w:rsidRDefault="00FD58F5">
      <w:pPr>
        <w:pStyle w:val="ConsPlusNormal"/>
        <w:jc w:val="right"/>
      </w:pPr>
      <w:r>
        <w:t>главы Администрации</w:t>
      </w:r>
    </w:p>
    <w:p w:rsidR="00FD58F5" w:rsidRDefault="00FD58F5">
      <w:pPr>
        <w:pStyle w:val="ConsPlusNormal"/>
        <w:jc w:val="right"/>
      </w:pPr>
      <w:r>
        <w:t>Ненецкого автономного округа</w:t>
      </w:r>
    </w:p>
    <w:p w:rsidR="00FD58F5" w:rsidRDefault="00FD58F5">
      <w:pPr>
        <w:pStyle w:val="ConsPlusNormal"/>
        <w:jc w:val="right"/>
      </w:pPr>
      <w:r>
        <w:t>Е.Г.АЛЕКСЕЕВ</w:t>
      </w:r>
    </w:p>
    <w:p w:rsidR="00FD58F5" w:rsidRDefault="00FD58F5">
      <w:pPr>
        <w:pStyle w:val="ConsPlusNormal"/>
        <w:jc w:val="both"/>
      </w:pPr>
    </w:p>
    <w:p w:rsidR="00FD58F5" w:rsidRDefault="00FD58F5">
      <w:pPr>
        <w:pStyle w:val="ConsPlusNormal"/>
        <w:jc w:val="both"/>
      </w:pPr>
    </w:p>
    <w:p w:rsidR="00FD58F5" w:rsidRDefault="00FD58F5">
      <w:pPr>
        <w:pStyle w:val="ConsPlusNormal"/>
        <w:jc w:val="both"/>
      </w:pPr>
    </w:p>
    <w:p w:rsidR="00FD58F5" w:rsidRDefault="00FD58F5">
      <w:pPr>
        <w:pStyle w:val="ConsPlusNormal"/>
        <w:jc w:val="both"/>
      </w:pPr>
    </w:p>
    <w:p w:rsidR="006D2FA9" w:rsidRDefault="006D2FA9">
      <w:pPr>
        <w:pStyle w:val="ConsPlusNormal"/>
        <w:jc w:val="both"/>
      </w:pPr>
    </w:p>
    <w:p w:rsidR="006D2FA9" w:rsidRDefault="006D2FA9">
      <w:pPr>
        <w:pStyle w:val="ConsPlusNormal"/>
        <w:jc w:val="both"/>
      </w:pPr>
    </w:p>
    <w:p w:rsidR="006D2FA9" w:rsidRDefault="006D2FA9">
      <w:pPr>
        <w:pStyle w:val="ConsPlusNormal"/>
        <w:jc w:val="both"/>
      </w:pPr>
    </w:p>
    <w:p w:rsidR="006D2FA9" w:rsidRDefault="006D2FA9">
      <w:pPr>
        <w:pStyle w:val="ConsPlusNormal"/>
        <w:jc w:val="both"/>
      </w:pPr>
    </w:p>
    <w:p w:rsidR="006D2FA9" w:rsidRDefault="006D2FA9">
      <w:pPr>
        <w:pStyle w:val="ConsPlusNormal"/>
        <w:jc w:val="both"/>
      </w:pPr>
    </w:p>
    <w:p w:rsidR="006D2FA9" w:rsidRDefault="006D2FA9">
      <w:pPr>
        <w:pStyle w:val="ConsPlusNormal"/>
        <w:jc w:val="both"/>
      </w:pPr>
    </w:p>
    <w:p w:rsidR="006D2FA9" w:rsidRDefault="006D2FA9">
      <w:pPr>
        <w:pStyle w:val="ConsPlusNormal"/>
        <w:jc w:val="both"/>
      </w:pPr>
    </w:p>
    <w:p w:rsidR="006D2FA9" w:rsidRDefault="006D2FA9">
      <w:pPr>
        <w:pStyle w:val="ConsPlusNormal"/>
        <w:jc w:val="both"/>
      </w:pPr>
    </w:p>
    <w:p w:rsidR="006D2FA9" w:rsidRDefault="006D2FA9">
      <w:pPr>
        <w:pStyle w:val="ConsPlusNormal"/>
        <w:jc w:val="both"/>
      </w:pPr>
    </w:p>
    <w:p w:rsidR="006D2FA9" w:rsidRDefault="006D2FA9">
      <w:pPr>
        <w:pStyle w:val="ConsPlusNormal"/>
        <w:jc w:val="both"/>
      </w:pPr>
    </w:p>
    <w:p w:rsidR="006D2FA9" w:rsidRDefault="006D2FA9">
      <w:pPr>
        <w:pStyle w:val="ConsPlusNormal"/>
        <w:jc w:val="both"/>
      </w:pPr>
    </w:p>
    <w:p w:rsidR="006D2FA9" w:rsidRDefault="006D2FA9">
      <w:pPr>
        <w:pStyle w:val="ConsPlusNormal"/>
        <w:jc w:val="both"/>
      </w:pPr>
    </w:p>
    <w:p w:rsidR="006D2FA9" w:rsidRDefault="006D2FA9">
      <w:pPr>
        <w:pStyle w:val="ConsPlusNormal"/>
        <w:jc w:val="both"/>
      </w:pPr>
    </w:p>
    <w:p w:rsidR="006D2FA9" w:rsidRDefault="006D2FA9">
      <w:pPr>
        <w:pStyle w:val="ConsPlusNormal"/>
        <w:jc w:val="both"/>
      </w:pPr>
    </w:p>
    <w:p w:rsidR="006D2FA9" w:rsidRDefault="006D2FA9">
      <w:pPr>
        <w:pStyle w:val="ConsPlusNormal"/>
        <w:jc w:val="both"/>
      </w:pPr>
    </w:p>
    <w:p w:rsidR="006D2FA9" w:rsidRDefault="006D2FA9">
      <w:pPr>
        <w:pStyle w:val="ConsPlusNormal"/>
        <w:jc w:val="both"/>
      </w:pPr>
      <w:bookmarkStart w:id="0" w:name="_GoBack"/>
      <w:bookmarkEnd w:id="0"/>
    </w:p>
    <w:p w:rsidR="00FD58F5" w:rsidRDefault="00FD58F5">
      <w:pPr>
        <w:pStyle w:val="ConsPlusNormal"/>
        <w:jc w:val="both"/>
      </w:pPr>
    </w:p>
    <w:p w:rsidR="00FD58F5" w:rsidRDefault="00FD58F5">
      <w:pPr>
        <w:pStyle w:val="ConsPlusNormal"/>
        <w:jc w:val="right"/>
        <w:outlineLvl w:val="0"/>
      </w:pPr>
      <w:r>
        <w:lastRenderedPageBreak/>
        <w:t>Приложение</w:t>
      </w:r>
    </w:p>
    <w:p w:rsidR="00FD58F5" w:rsidRDefault="00FD58F5">
      <w:pPr>
        <w:pStyle w:val="ConsPlusNormal"/>
        <w:jc w:val="right"/>
      </w:pPr>
      <w:r>
        <w:t>к постановлению Администрации</w:t>
      </w:r>
    </w:p>
    <w:p w:rsidR="00FD58F5" w:rsidRDefault="00FD58F5">
      <w:pPr>
        <w:pStyle w:val="ConsPlusNormal"/>
        <w:jc w:val="right"/>
      </w:pPr>
      <w:r>
        <w:t>Ненецкого автономного округа</w:t>
      </w:r>
    </w:p>
    <w:p w:rsidR="00FD58F5" w:rsidRDefault="00FD58F5">
      <w:pPr>
        <w:pStyle w:val="ConsPlusNormal"/>
        <w:jc w:val="right"/>
      </w:pPr>
      <w:r>
        <w:t>от 14.08.2014 N 306-п</w:t>
      </w:r>
    </w:p>
    <w:p w:rsidR="00FD58F5" w:rsidRDefault="00FD58F5">
      <w:pPr>
        <w:pStyle w:val="ConsPlusNormal"/>
        <w:jc w:val="right"/>
      </w:pPr>
      <w:r>
        <w:t>"Об утверждении дополнительного перечня</w:t>
      </w:r>
    </w:p>
    <w:p w:rsidR="00FD58F5" w:rsidRDefault="00FD58F5">
      <w:pPr>
        <w:pStyle w:val="ConsPlusNormal"/>
        <w:jc w:val="right"/>
      </w:pPr>
      <w:r>
        <w:t>услуг и (или) работ по капитальному</w:t>
      </w:r>
    </w:p>
    <w:p w:rsidR="00FD58F5" w:rsidRDefault="00FD58F5">
      <w:pPr>
        <w:pStyle w:val="ConsPlusNormal"/>
        <w:jc w:val="right"/>
      </w:pPr>
      <w:r>
        <w:t>ремонту общего имущества в многоквартирном</w:t>
      </w:r>
    </w:p>
    <w:p w:rsidR="00FD58F5" w:rsidRDefault="00FD58F5">
      <w:pPr>
        <w:pStyle w:val="ConsPlusNormal"/>
        <w:jc w:val="right"/>
      </w:pPr>
      <w:r>
        <w:t>доме, оказание и (или) выполнение которых</w:t>
      </w:r>
    </w:p>
    <w:p w:rsidR="00FD58F5" w:rsidRDefault="00FD58F5">
      <w:pPr>
        <w:pStyle w:val="ConsPlusNormal"/>
        <w:jc w:val="right"/>
      </w:pPr>
      <w:r>
        <w:t>финансируются за счет средств фонда капитального</w:t>
      </w:r>
    </w:p>
    <w:p w:rsidR="00FD58F5" w:rsidRDefault="00FD58F5">
      <w:pPr>
        <w:pStyle w:val="ConsPlusNormal"/>
        <w:jc w:val="right"/>
      </w:pPr>
      <w:r>
        <w:t>ремонта, сформированного исходя из минимального</w:t>
      </w:r>
    </w:p>
    <w:p w:rsidR="00FD58F5" w:rsidRDefault="00FD58F5">
      <w:pPr>
        <w:pStyle w:val="ConsPlusNormal"/>
        <w:jc w:val="right"/>
      </w:pPr>
      <w:r>
        <w:t>размера взноса на капитальный ремонт"</w:t>
      </w:r>
    </w:p>
    <w:p w:rsidR="00FD58F5" w:rsidRDefault="00FD58F5">
      <w:pPr>
        <w:pStyle w:val="ConsPlusNormal"/>
        <w:jc w:val="both"/>
      </w:pPr>
    </w:p>
    <w:p w:rsidR="00FD58F5" w:rsidRDefault="00FD58F5">
      <w:pPr>
        <w:pStyle w:val="ConsPlusTitle"/>
        <w:jc w:val="center"/>
      </w:pPr>
      <w:bookmarkStart w:id="1" w:name="P41"/>
      <w:bookmarkEnd w:id="1"/>
      <w:r>
        <w:t>ДОПОЛНИТЕЛЬНЫЙ ПЕРЕЧЕНЬ</w:t>
      </w:r>
    </w:p>
    <w:p w:rsidR="00FD58F5" w:rsidRDefault="00FD58F5">
      <w:pPr>
        <w:pStyle w:val="ConsPlusTitle"/>
        <w:jc w:val="center"/>
      </w:pPr>
      <w:r>
        <w:t>УСЛУГ И (ИЛИ) РАБОТ ПО КАПИТАЛЬНОМУ РЕМОНТУ ОБЩЕГО ИМУЩЕСТВА</w:t>
      </w:r>
    </w:p>
    <w:p w:rsidR="00FD58F5" w:rsidRDefault="00FD58F5">
      <w:pPr>
        <w:pStyle w:val="ConsPlusTitle"/>
        <w:jc w:val="center"/>
      </w:pPr>
      <w:r>
        <w:t>В МНОГОКВАРТИРНОМ ДОМЕ, ОКАЗАНИЕ И (ИЛИ) ВЫПОЛНЕНИЕ КОТОРЫХ</w:t>
      </w:r>
    </w:p>
    <w:p w:rsidR="00FD58F5" w:rsidRDefault="00FD58F5">
      <w:pPr>
        <w:pStyle w:val="ConsPlusTitle"/>
        <w:jc w:val="center"/>
      </w:pPr>
      <w:r>
        <w:t>ФИНАНСИРУЮТСЯ ЗА СЧЕТ СРЕДСТВ ФОНДА КАПИТАЛЬНОГО РЕМОНТА,</w:t>
      </w:r>
    </w:p>
    <w:p w:rsidR="00FD58F5" w:rsidRDefault="00FD58F5">
      <w:pPr>
        <w:pStyle w:val="ConsPlusTitle"/>
        <w:jc w:val="center"/>
      </w:pPr>
      <w:r>
        <w:t>СФОРМИРОВАННОГО ИСХОДЯ ИЗ МИНИМАЛЬНОГО РАЗМЕРА ВЗНОСА НА</w:t>
      </w:r>
    </w:p>
    <w:p w:rsidR="00FD58F5" w:rsidRDefault="00FD58F5">
      <w:pPr>
        <w:pStyle w:val="ConsPlusTitle"/>
        <w:jc w:val="center"/>
      </w:pPr>
      <w:r>
        <w:t>КАПИТАЛЬНЫЙ РЕМОНТ</w:t>
      </w:r>
    </w:p>
    <w:p w:rsidR="00FD58F5" w:rsidRDefault="00FD58F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FD58F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D58F5" w:rsidRDefault="00FD58F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D58F5" w:rsidRDefault="00FD58F5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НАО</w:t>
            </w:r>
          </w:p>
          <w:p w:rsidR="00FD58F5" w:rsidRDefault="00FD58F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08.06.2015 </w:t>
            </w:r>
            <w:hyperlink r:id="rId9" w:history="1">
              <w:r>
                <w:rPr>
                  <w:color w:val="0000FF"/>
                </w:rPr>
                <w:t>N 179-п</w:t>
              </w:r>
            </w:hyperlink>
            <w:r>
              <w:rPr>
                <w:color w:val="392C69"/>
              </w:rPr>
              <w:t xml:space="preserve">, от 30.11.2016 </w:t>
            </w:r>
            <w:hyperlink r:id="rId10" w:history="1">
              <w:r>
                <w:rPr>
                  <w:color w:val="0000FF"/>
                </w:rPr>
                <w:t>N 380-п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FD58F5" w:rsidRDefault="00FD58F5">
      <w:pPr>
        <w:pStyle w:val="ConsPlusNormal"/>
        <w:jc w:val="both"/>
      </w:pPr>
    </w:p>
    <w:p w:rsidR="00FD58F5" w:rsidRDefault="00FD58F5">
      <w:pPr>
        <w:pStyle w:val="ConsPlusNormal"/>
        <w:ind w:firstLine="540"/>
        <w:jc w:val="both"/>
      </w:pPr>
      <w:r>
        <w:t>1. Утепление фасада при проведении работ по капитальному ремонту фасада.</w:t>
      </w:r>
    </w:p>
    <w:p w:rsidR="00FD58F5" w:rsidRDefault="00FD58F5">
      <w:pPr>
        <w:pStyle w:val="ConsPlusNormal"/>
        <w:jc w:val="both"/>
      </w:pPr>
      <w:r>
        <w:t xml:space="preserve">(п. 1 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администрации НАО от 08.06.2015 N 179-п)</w:t>
      </w:r>
    </w:p>
    <w:p w:rsidR="00FD58F5" w:rsidRDefault="00FD58F5">
      <w:pPr>
        <w:pStyle w:val="ConsPlusNormal"/>
        <w:spacing w:before="220"/>
        <w:ind w:firstLine="540"/>
        <w:jc w:val="both"/>
      </w:pPr>
      <w:r>
        <w:t>2. Установка коллективных (общедомовых) приборов учета потребления ресурсов, необходимых для предоставления коммунальных услуг, и узлов управления и регулирования потребления этих ресурсов (тепловой энергии, горячей и холодной воды, электрической энергии, газа) при проведении работ по капитальному ремонту внутридомовых инженерных систем электро-, тепло-, газо-, водоснабжения.</w:t>
      </w:r>
    </w:p>
    <w:p w:rsidR="00FD58F5" w:rsidRDefault="00FD58F5">
      <w:pPr>
        <w:pStyle w:val="ConsPlusNormal"/>
        <w:jc w:val="both"/>
      </w:pPr>
      <w:r>
        <w:t xml:space="preserve">(п. 2 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администрации НАО от 08.06.2015 N 179-п)</w:t>
      </w:r>
    </w:p>
    <w:p w:rsidR="00FD58F5" w:rsidRDefault="00FD58F5">
      <w:pPr>
        <w:pStyle w:val="ConsPlusNormal"/>
        <w:spacing w:before="220"/>
        <w:ind w:firstLine="540"/>
        <w:jc w:val="both"/>
      </w:pPr>
      <w:r>
        <w:t>3. Ремонт и утепление чердачных перекрытий.</w:t>
      </w:r>
    </w:p>
    <w:p w:rsidR="00FD58F5" w:rsidRDefault="00FD58F5">
      <w:pPr>
        <w:pStyle w:val="ConsPlusNormal"/>
        <w:spacing w:before="220"/>
        <w:ind w:firstLine="540"/>
        <w:jc w:val="both"/>
      </w:pPr>
      <w:r>
        <w:t>4. Ремонт, замена и утепление цокольных перекрытий.</w:t>
      </w:r>
    </w:p>
    <w:p w:rsidR="00FD58F5" w:rsidRDefault="00FD58F5">
      <w:pPr>
        <w:pStyle w:val="ConsPlusNormal"/>
        <w:spacing w:before="220"/>
        <w:ind w:firstLine="540"/>
        <w:jc w:val="both"/>
      </w:pPr>
      <w:r>
        <w:t xml:space="preserve">5. Утратил силу. - </w:t>
      </w:r>
      <w:hyperlink r:id="rId13" w:history="1">
        <w:r>
          <w:rPr>
            <w:color w:val="0000FF"/>
          </w:rPr>
          <w:t>Постановление</w:t>
        </w:r>
      </w:hyperlink>
      <w:r>
        <w:t xml:space="preserve"> администрации НАО от 08.06.2015 N 179-п.</w:t>
      </w:r>
    </w:p>
    <w:p w:rsidR="00FD58F5" w:rsidRDefault="00FD58F5">
      <w:pPr>
        <w:pStyle w:val="ConsPlusNormal"/>
        <w:spacing w:before="220"/>
        <w:ind w:firstLine="540"/>
        <w:jc w:val="both"/>
      </w:pPr>
      <w:r>
        <w:t>6. Переустройство выгребных ям, являющихся общим имуществом многоквартирного дома, на внутреннюю систему канализации с резервуаром приемки сточных вод в границах земельного участка, на котором расположен многоквартирный дом.</w:t>
      </w:r>
    </w:p>
    <w:p w:rsidR="00FD58F5" w:rsidRDefault="00FD58F5">
      <w:pPr>
        <w:pStyle w:val="ConsPlusNormal"/>
        <w:jc w:val="both"/>
      </w:pPr>
      <w:r>
        <w:t xml:space="preserve">(п. 6 введен </w:t>
      </w:r>
      <w:hyperlink r:id="rId14" w:history="1">
        <w:r>
          <w:rPr>
            <w:color w:val="0000FF"/>
          </w:rPr>
          <w:t>постановлением</w:t>
        </w:r>
      </w:hyperlink>
      <w:r>
        <w:t xml:space="preserve"> администрации НАО от 30.11.2016 N 380-п)</w:t>
      </w:r>
    </w:p>
    <w:p w:rsidR="00FD58F5" w:rsidRDefault="00FD58F5">
      <w:pPr>
        <w:pStyle w:val="ConsPlusNormal"/>
        <w:spacing w:before="220"/>
        <w:ind w:firstLine="540"/>
        <w:jc w:val="both"/>
      </w:pPr>
      <w:r>
        <w:t>7. Ремонт выгребных ям, являющихся общим имуществом многоквартирного дома.</w:t>
      </w:r>
    </w:p>
    <w:p w:rsidR="00FD58F5" w:rsidRDefault="00FD58F5">
      <w:pPr>
        <w:pStyle w:val="ConsPlusNormal"/>
        <w:jc w:val="both"/>
      </w:pPr>
      <w:r>
        <w:t xml:space="preserve">(п. 7 введен </w:t>
      </w:r>
      <w:hyperlink r:id="rId15" w:history="1">
        <w:r>
          <w:rPr>
            <w:color w:val="0000FF"/>
          </w:rPr>
          <w:t>постановлением</w:t>
        </w:r>
      </w:hyperlink>
      <w:r>
        <w:t xml:space="preserve"> администрации НАО от 30.11.2016 N 380-п)</w:t>
      </w:r>
    </w:p>
    <w:p w:rsidR="00FD58F5" w:rsidRDefault="00FD58F5">
      <w:pPr>
        <w:pStyle w:val="ConsPlusNormal"/>
        <w:jc w:val="both"/>
      </w:pPr>
    </w:p>
    <w:p w:rsidR="00FD58F5" w:rsidRDefault="00FD58F5">
      <w:pPr>
        <w:pStyle w:val="ConsPlusNormal"/>
        <w:jc w:val="both"/>
      </w:pPr>
    </w:p>
    <w:p w:rsidR="00FD58F5" w:rsidRDefault="00FD58F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80A10" w:rsidRDefault="00480A10"/>
    <w:sectPr w:rsidR="00480A10" w:rsidSect="00152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8F5"/>
    <w:rsid w:val="00480A10"/>
    <w:rsid w:val="004A3327"/>
    <w:rsid w:val="006D2FA9"/>
    <w:rsid w:val="00C451C4"/>
    <w:rsid w:val="00FB7793"/>
    <w:rsid w:val="00FD5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B60D9"/>
  <w15:chartTrackingRefBased/>
  <w15:docId w15:val="{B37CEFB6-7A77-40FA-AF87-26EF16FFD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58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D58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D58F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EAE22D311E72042A31F496576AF5038FA9213C1FAD5D07DBC4CD96ECDFECCAB711F81016AE1DE950A84B5E52C7A45987AA63F08E3779F44830463eEz7G" TargetMode="External"/><Relationship Id="rId13" Type="http://schemas.openxmlformats.org/officeDocument/2006/relationships/hyperlink" Target="consultantplus://offline/ref=6EAE22D311E72042A31F496576AF5038FA9213C1FBD1D779BE4CD96ECDFECCAB711F81016AE1DE950A84B5E12C7A45987AA63F08E3779F44830463eEz7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EAE22D311E72042A31F496576AF5038FA9213C1FDD4D67BBF4CD96ECDFECCAB711F81016AE1DE950A80B6E72C7A45987AA63F08E3779F44830463eEz7G" TargetMode="External"/><Relationship Id="rId12" Type="http://schemas.openxmlformats.org/officeDocument/2006/relationships/hyperlink" Target="consultantplus://offline/ref=6EAE22D311E72042A31F496576AF5038FA9213C1FBD1D779BE4CD96ECDFECCAB711F81016AE1DE950A84B5E72C7A45987AA63F08E3779F44830463eEz7G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EAE22D311E72042A31F576860C30734FA9A4DCDF9DCDA2FE61382339AF7C6FC3650D8432EEDDD940D8FE0B4637B19DF2FB53C01E375965Be8z8G" TargetMode="External"/><Relationship Id="rId11" Type="http://schemas.openxmlformats.org/officeDocument/2006/relationships/hyperlink" Target="consultantplus://offline/ref=6EAE22D311E72042A31F496576AF5038FA9213C1FBD1D779BE4CD96ECDFECCAB711F81016AE1DE950A84B5E52C7A45987AA63F08E3779F44830463eEz7G" TargetMode="External"/><Relationship Id="rId5" Type="http://schemas.openxmlformats.org/officeDocument/2006/relationships/hyperlink" Target="consultantplus://offline/ref=6EAE22D311E72042A31F496576AF5038FA9213C1FAD5D07DBC4CD96ECDFECCAB711F81016AE1DE950A84B4E02C7A45987AA63F08E3779F44830463eEz7G" TargetMode="External"/><Relationship Id="rId15" Type="http://schemas.openxmlformats.org/officeDocument/2006/relationships/hyperlink" Target="consultantplus://offline/ref=6EAE22D311E72042A31F496576AF5038FA9213C1FAD5D07DBC4CD96ECDFECCAB711F81016AE1DE950A84B5E62C7A45987AA63F08E3779F44830463eEz7G" TargetMode="External"/><Relationship Id="rId10" Type="http://schemas.openxmlformats.org/officeDocument/2006/relationships/hyperlink" Target="consultantplus://offline/ref=6EAE22D311E72042A31F496576AF5038FA9213C1FAD5D07DBC4CD96ECDFECCAB711F81016AE1DE950A84B5E42C7A45987AA63F08E3779F44830463eEz7G" TargetMode="External"/><Relationship Id="rId4" Type="http://schemas.openxmlformats.org/officeDocument/2006/relationships/hyperlink" Target="consultantplus://offline/ref=6EAE22D311E72042A31F496576AF5038FA9213C1FBD1D779BE4CD96ECDFECCAB711F81016AE1DE950A84B4E02C7A45987AA63F08E3779F44830463eEz7G" TargetMode="External"/><Relationship Id="rId9" Type="http://schemas.openxmlformats.org/officeDocument/2006/relationships/hyperlink" Target="consultantplus://offline/ref=6EAE22D311E72042A31F496576AF5038FA9213C1FBD1D779BE4CD96ECDFECCAB711F81016AE1DE950A84B4E02C7A45987AA63F08E3779F44830463eEz7G" TargetMode="External"/><Relationship Id="rId14" Type="http://schemas.openxmlformats.org/officeDocument/2006/relationships/hyperlink" Target="consultantplus://offline/ref=6EAE22D311E72042A31F496576AF5038FA9213C1FAD5D07DBC4CD96ECDFECCAB711F81016AE1DE950A84B5E42C7A45987AA63F08E3779F44830463eEz7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ЖКХ Фонд</dc:creator>
  <cp:keywords/>
  <dc:description/>
  <cp:lastModifiedBy>ЖКХ Фонд</cp:lastModifiedBy>
  <cp:revision>3</cp:revision>
  <dcterms:created xsi:type="dcterms:W3CDTF">2019-09-30T06:51:00Z</dcterms:created>
  <dcterms:modified xsi:type="dcterms:W3CDTF">2019-09-30T06:54:00Z</dcterms:modified>
</cp:coreProperties>
</file>